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仿宋" w:hAnsi="仿宋" w:eastAsia="仿宋" w:cs="仿宋"/>
          <w:sz w:val="32"/>
          <w:szCs w:val="32"/>
        </w:rPr>
      </w:pPr>
      <w:r>
        <w:rPr>
          <w:rFonts w:hint="eastAsia" w:ascii="方正小标宋简体" w:hAnsi="方正小标宋简体" w:eastAsia="方正小标宋简体" w:cs="方正小标宋简体"/>
          <w:sz w:val="44"/>
          <w:szCs w:val="44"/>
          <w:lang w:val="en-US" w:eastAsia="zh-CN"/>
        </w:rPr>
        <w:t>甘肃省地方标准《绿色食品 山药</w:t>
      </w:r>
      <w:r>
        <w:rPr>
          <w:rFonts w:hint="eastAsia" w:ascii="方正小标宋简体" w:hAnsi="方正小标宋简体" w:eastAsia="方正小标宋简体" w:cs="方正小标宋简体"/>
          <w:sz w:val="44"/>
          <w:szCs w:val="44"/>
        </w:rPr>
        <w:t>生产</w:t>
      </w:r>
      <w:r>
        <w:rPr>
          <w:rFonts w:hint="eastAsia" w:ascii="方正小标宋简体" w:hAnsi="方正小标宋简体" w:eastAsia="方正小标宋简体" w:cs="方正小标宋简体"/>
          <w:sz w:val="44"/>
          <w:szCs w:val="44"/>
          <w:lang w:eastAsia="zh-CN"/>
        </w:rPr>
        <w:t>技术</w:t>
      </w:r>
      <w:r>
        <w:rPr>
          <w:rFonts w:hint="eastAsia" w:ascii="方正小标宋简体" w:hAnsi="方正小标宋简体" w:eastAsia="方正小标宋简体" w:cs="方正小标宋简体"/>
          <w:sz w:val="44"/>
          <w:szCs w:val="44"/>
        </w:rPr>
        <w:t>规程</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编制</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lang w:val="en-US" w:eastAsia="zh-CN"/>
        </w:rPr>
        <w:t>修订</w:t>
      </w:r>
      <w:r>
        <w:rPr>
          <w:rFonts w:hint="eastAsia" w:ascii="方正小标宋简体" w:hAnsi="方正小标宋简体" w:eastAsia="方正小标宋简体" w:cs="方正小标宋简体"/>
          <w:sz w:val="44"/>
          <w:szCs w:val="44"/>
          <w:lang w:eastAsia="zh-CN"/>
        </w:rPr>
        <w:t>）</w:t>
      </w:r>
      <w:r>
        <w:rPr>
          <w:rFonts w:hint="eastAsia" w:ascii="方正小标宋简体" w:hAnsi="方正小标宋简体" w:eastAsia="方正小标宋简体" w:cs="方正小标宋简体"/>
          <w:sz w:val="44"/>
          <w:szCs w:val="44"/>
        </w:rPr>
        <w:t>说明</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w:t>
      </w:r>
      <w:r>
        <w:rPr>
          <w:rFonts w:hint="eastAsia" w:ascii="黑体" w:hAnsi="黑体" w:eastAsia="黑体" w:cs="黑体"/>
          <w:sz w:val="32"/>
          <w:szCs w:val="32"/>
          <w:lang w:eastAsia="zh-CN"/>
        </w:rPr>
        <w:t>编制本</w:t>
      </w:r>
      <w:r>
        <w:rPr>
          <w:rFonts w:hint="eastAsia" w:ascii="黑体" w:hAnsi="黑体" w:eastAsia="黑体" w:cs="黑体"/>
          <w:sz w:val="32"/>
          <w:szCs w:val="32"/>
          <w:lang w:val="en-US" w:eastAsia="zh-CN"/>
        </w:rPr>
        <w:t>文件</w:t>
      </w:r>
      <w:r>
        <w:rPr>
          <w:rFonts w:hint="eastAsia" w:ascii="黑体" w:hAnsi="黑体" w:eastAsia="黑体" w:cs="黑体"/>
          <w:sz w:val="32"/>
          <w:szCs w:val="32"/>
          <w:lang w:eastAsia="zh-CN"/>
        </w:rPr>
        <w:t>的</w:t>
      </w:r>
      <w:r>
        <w:rPr>
          <w:rFonts w:hint="eastAsia" w:ascii="黑体" w:hAnsi="黑体" w:eastAsia="黑体" w:cs="黑体"/>
          <w:sz w:val="32"/>
          <w:szCs w:val="32"/>
          <w:lang w:val="en-US" w:eastAsia="zh-CN"/>
        </w:rPr>
        <w:t>目的意义</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山药为薯蓣科植物薯蓣的干燥根茎，生存性强，耐干旱，产量高，易栽培，常冬季茎叶枯萎后采挖，在我国已有1000多年的栽培历史，全国大部分省区均有种植，广泛分布于湖北、湖南、山东、陕西、浙江、安徽、江西、河北、河南等地，其中尤以河南省的焦作（怀庆府）、温县、沁阳各地产的山药为最佳，习称“怀山药”，与“怀牛膝”“怀地黄”“怀菊花”并称“四大怀药”。现代研究表明，山药根茎中主要含有淀粉、蛋白质、多糖、氨基酸、酯类、皂苷及各种微量元素等，具有抗氧化、抗肿瘤、降血糖、降血脂、调节免疫、保护肝脏、延缓衰老等多种作用，受到人们的广泛喜爱和食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1986年，平凉地产山药因其全面的营养价值和显著的药用功效得到专家学者的认可，始定名为平凉山药。平凉地处甘肃东部、六盘山东麓，属于黄土高原沟壑区，光照充足，气候适宜，土壤肥沃，适宜山药生长，在当地政府的大力支持下，种植面积逐渐增加，产量不断提升。平凉山药品质极佳，药食同源，据《崆峒山植物志》记载：性平味甘，根茎入药能健脾止泻，补肺益肾，可治疗脾虚久泻，慢性肠炎，肺虚咳喘，糖尿病，遗精遗尿等疾病。膳食可用于养生保健。现在，山药作为当地主要农产品，在崆峒区及周边各地区大量种植。</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当前实施的《塑料小拱棚山药栽培技术规程》（DB62/T 2262 -2012），规定了山药种植的生产环境、生产技术和管理措施，但该标准与现行的农业行业标准及当前政策要求差距较大，因此编制出适应经济社会发展需要和技术先进的新标准，能够为未来山药生产提供必要的依据。</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二、编制标准的任务来源及编制过程</w:t>
      </w:r>
    </w:p>
    <w:p>
      <w:pPr>
        <w:keepNext w:val="0"/>
        <w:keepLines w:val="0"/>
        <w:pageBreakBefore w:val="0"/>
        <w:widowControl w:val="0"/>
        <w:numPr>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近年来，平凉市委、市政府立足当地资源优势和产业基础，挖掘“土”的资源，放大“特”的优势，提高“产”的效益。以农业机械化为突破口，推动山药种植全程标准化，破解传统种植“效率低、成本高、品质不稳定”难题，引进推广山药开沟机、移栽机、收获机等专用设备，并结合耕作实际进行改良，实现“穴深精准、株距均匀、覆土平整”的标准化作业。</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sz w:val="32"/>
          <w:szCs w:val="32"/>
          <w:lang w:val="en-US" w:eastAsia="zh-CN"/>
        </w:rPr>
        <w:t>平凉市农业技术推广站以示范园建设为依托，联合平凉市农业信息中心、崆峒区农业机械化推广中心，成立《泾河川区山药绿色高质高效技术研究与示范》实验项目组，以崆峒区龙根山药种植农民专业合作社为实验</w:t>
      </w:r>
      <w:r>
        <w:rPr>
          <w:rFonts w:hint="eastAsia" w:ascii="仿宋" w:hAnsi="仿宋" w:eastAsia="仿宋" w:cs="仿宋"/>
          <w:color w:val="auto"/>
          <w:sz w:val="32"/>
          <w:szCs w:val="32"/>
          <w:lang w:val="en-US" w:eastAsia="zh-CN"/>
        </w:rPr>
        <w:t>点，聘请《平凉山药产业化技术开发》项目主要负责人王宗胜同志担任项目负责人，连续三年开展试验种植，</w:t>
      </w:r>
      <w:r>
        <w:rPr>
          <w:rFonts w:hint="eastAsia" w:ascii="仿宋" w:hAnsi="仿宋" w:eastAsia="仿宋" w:cs="仿宋"/>
          <w:color w:val="auto"/>
          <w:sz w:val="32"/>
          <w:szCs w:val="32"/>
          <w:lang w:eastAsia="zh-CN"/>
        </w:rPr>
        <w:t>深入山药生产基地及种植户，与基层专业技术人员就生产过程中关键技术问题进行探讨。通过参观农贸市场，与山药经营者、消费者进行了现场交流，掌握山药生产中需要解决的技术问题，</w:t>
      </w:r>
      <w:r>
        <w:rPr>
          <w:rFonts w:hint="eastAsia" w:ascii="仿宋" w:hAnsi="仿宋" w:eastAsia="仿宋" w:cs="仿宋"/>
          <w:color w:val="auto"/>
          <w:sz w:val="32"/>
          <w:szCs w:val="32"/>
          <w:lang w:val="en-US" w:eastAsia="zh-CN"/>
        </w:rPr>
        <w:t>反复论证。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2023年10月23日，《根据甘肃省市场监督管理局关于发布甘肃省地方标准集中复审结论的通知》精神，平凉市农业农村局转发文件并要求各技术推广单位及时认领。</w:t>
      </w:r>
      <w:r>
        <w:rPr>
          <w:rFonts w:hint="eastAsia" w:ascii="仿宋" w:hAnsi="仿宋" w:eastAsia="仿宋" w:cs="仿宋"/>
          <w:color w:val="auto"/>
          <w:sz w:val="32"/>
          <w:szCs w:val="32"/>
          <w:lang w:eastAsia="zh-CN"/>
        </w:rPr>
        <w:t>平凉市农业技术推广站认领《</w:t>
      </w:r>
      <w:r>
        <w:rPr>
          <w:rFonts w:hint="eastAsia" w:ascii="仿宋" w:hAnsi="仿宋" w:eastAsia="仿宋" w:cs="仿宋"/>
          <w:color w:val="auto"/>
          <w:sz w:val="32"/>
          <w:szCs w:val="32"/>
          <w:lang w:val="en-US" w:eastAsia="zh-CN"/>
        </w:rPr>
        <w:t>塑料小拱棚山药栽培技术规程</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修订任务</w:t>
      </w:r>
      <w:r>
        <w:rPr>
          <w:rFonts w:hint="eastAsia" w:ascii="仿宋" w:hAnsi="仿宋" w:eastAsia="仿宋" w:cs="仿宋"/>
          <w:color w:val="auto"/>
          <w:sz w:val="32"/>
          <w:szCs w:val="32"/>
          <w:lang w:eastAsia="zh-CN"/>
        </w:rPr>
        <w:t>，并报平凉市农业农村局备案通过。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val="en-US" w:eastAsia="zh-CN"/>
        </w:rPr>
        <w:t>2024年3月，项目启动后，</w:t>
      </w:r>
      <w:r>
        <w:rPr>
          <w:rFonts w:hint="eastAsia" w:ascii="仿宋" w:hAnsi="仿宋" w:eastAsia="仿宋" w:cs="仿宋"/>
          <w:color w:val="auto"/>
          <w:sz w:val="32"/>
          <w:szCs w:val="32"/>
          <w:lang w:eastAsia="zh-CN"/>
        </w:rPr>
        <w:t>平凉市农业技术推广站立即召开专题会议，安排前期实验人员，充分利用试验验证材料、社会调查材料，全面启动了标准修订工作。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三、标准编制原则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标准编制遵循“科学性、合理性、先进性、普遍性”原则，充分考虑绿色食品</w:t>
      </w:r>
      <w:r>
        <w:rPr>
          <w:rFonts w:hint="eastAsia" w:ascii="仿宋" w:hAnsi="仿宋" w:eastAsia="仿宋" w:cs="仿宋"/>
          <w:sz w:val="32"/>
          <w:szCs w:val="32"/>
          <w:lang w:val="en-US" w:eastAsia="zh-CN"/>
        </w:rPr>
        <w:t>山药</w:t>
      </w:r>
      <w:r>
        <w:rPr>
          <w:rFonts w:hint="eastAsia" w:ascii="仿宋" w:hAnsi="仿宋" w:eastAsia="仿宋" w:cs="仿宋"/>
          <w:sz w:val="32"/>
          <w:szCs w:val="32"/>
          <w:lang w:eastAsia="zh-CN"/>
        </w:rPr>
        <w:t>生产实际情况，注重标准可操作性，严格按照《中华人民共和国标准法》及其《实施细则》、GB/T1.1—2009《标准起草工作导则第1部分：标准的结构和编写规则》等进行标准的编写和表述。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四、确定本标准主要内容的依据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本标准主要内容包括：适用范围、规范性引用文件、</w:t>
      </w:r>
      <w:r>
        <w:rPr>
          <w:rFonts w:hint="eastAsia" w:ascii="仿宋" w:hAnsi="仿宋" w:eastAsia="仿宋" w:cs="仿宋"/>
          <w:sz w:val="32"/>
          <w:szCs w:val="32"/>
          <w:lang w:val="en-US" w:eastAsia="zh-CN"/>
        </w:rPr>
        <w:t>术语和定义、产地环境、整地、播种、田间管理、病虫害防治、采收、贮藏运输、生产废弃物处理、生产档案管理</w:t>
      </w:r>
      <w:r>
        <w:rPr>
          <w:rFonts w:hint="eastAsia" w:ascii="仿宋" w:hAnsi="仿宋" w:eastAsia="仿宋" w:cs="仿宋"/>
          <w:sz w:val="32"/>
          <w:szCs w:val="32"/>
          <w:lang w:eastAsia="zh-CN"/>
        </w:rPr>
        <w:t>等要求，适用于绿色食品山药生产。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针对山药管理粗放的问题，应用查阅文献资料及现场调研，对山药施肥、病虫害防治及灌溉，栽培方法等关键技术指标进行了验证研判，确定的标准主要技术指标均在研究结论范围内。</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五、技术经济论证和预期的经济效果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本标准发布实施后，将为我省绿色食品平凉</w:t>
      </w:r>
      <w:r>
        <w:rPr>
          <w:rFonts w:hint="eastAsia" w:ascii="仿宋" w:hAnsi="仿宋" w:eastAsia="仿宋" w:cs="仿宋"/>
          <w:sz w:val="32"/>
          <w:szCs w:val="32"/>
          <w:lang w:val="en-US" w:eastAsia="zh-CN"/>
        </w:rPr>
        <w:t>山药</w:t>
      </w:r>
      <w:r>
        <w:rPr>
          <w:rFonts w:hint="eastAsia" w:ascii="仿宋" w:hAnsi="仿宋" w:eastAsia="仿宋" w:cs="仿宋"/>
          <w:sz w:val="32"/>
          <w:szCs w:val="32"/>
          <w:lang w:eastAsia="zh-CN"/>
        </w:rPr>
        <w:t>生产提供科学依据，有利于基层</w:t>
      </w:r>
      <w:r>
        <w:rPr>
          <w:rFonts w:hint="eastAsia" w:ascii="仿宋" w:hAnsi="仿宋" w:eastAsia="仿宋" w:cs="仿宋"/>
          <w:sz w:val="32"/>
          <w:szCs w:val="32"/>
          <w:lang w:val="en-US" w:eastAsia="zh-CN"/>
        </w:rPr>
        <w:t>蔬菜</w:t>
      </w:r>
      <w:r>
        <w:rPr>
          <w:rFonts w:hint="eastAsia" w:ascii="仿宋" w:hAnsi="仿宋" w:eastAsia="仿宋" w:cs="仿宋"/>
          <w:sz w:val="32"/>
          <w:szCs w:val="32"/>
          <w:lang w:eastAsia="zh-CN"/>
        </w:rPr>
        <w:t>技术推广机构根据当地具体情况制定“明白纸”进行宣贯，更好地规范生产，提高产业效益，增加农民收入，促进区域性经济的发展，同时也有利于提升</w:t>
      </w:r>
      <w:r>
        <w:rPr>
          <w:rFonts w:hint="eastAsia" w:ascii="仿宋" w:hAnsi="仿宋" w:eastAsia="仿宋" w:cs="仿宋"/>
          <w:sz w:val="32"/>
          <w:szCs w:val="32"/>
          <w:lang w:val="en-US" w:eastAsia="zh-CN"/>
        </w:rPr>
        <w:t>山药</w:t>
      </w:r>
      <w:r>
        <w:rPr>
          <w:rFonts w:hint="eastAsia" w:ascii="仿宋" w:hAnsi="仿宋" w:eastAsia="仿宋" w:cs="仿宋"/>
          <w:sz w:val="32"/>
          <w:szCs w:val="32"/>
          <w:lang w:eastAsia="zh-CN"/>
        </w:rPr>
        <w:t>质量安全水平，社会和经济效益预期显著。</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六、采用国际标准和国外先进标准情况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eastAsia="zh-CN"/>
        </w:rPr>
        <w:t>未采用国际标准和国外先进标准。</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七、与现行相关法律、法规、规章及相关标准，特别是强制性标准的协调性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lang w:eastAsia="zh-CN"/>
        </w:rPr>
        <w:t>本标准依据现行相关法律、法规、规章和强制性标准制定，各项标准与其没有冲突。</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 xml:space="preserve">贯彻实施本标准的建议 </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firstLineChars="200"/>
        <w:textAlignment w:val="auto"/>
      </w:pPr>
      <w:r>
        <w:rPr>
          <w:rFonts w:ascii="仿宋_GB2312" w:hAnsi="仿宋_GB2312" w:eastAsia="仿宋_GB2312" w:cs="仿宋_GB2312"/>
          <w:color w:val="000000"/>
          <w:kern w:val="0"/>
          <w:sz w:val="31"/>
          <w:szCs w:val="31"/>
          <w:lang w:val="en-US" w:eastAsia="zh-CN" w:bidi="ar"/>
        </w:rPr>
        <w:t>本文件为新修订标准，与已有的国家、行业不抵触，本文件颁布后，</w:t>
      </w:r>
      <w:r>
        <w:rPr>
          <w:rFonts w:hint="eastAsia" w:ascii="仿宋_GB2312" w:hAnsi="仿宋_GB2312" w:eastAsia="仿宋_GB2312" w:cs="仿宋_GB2312"/>
          <w:color w:val="000000"/>
          <w:kern w:val="0"/>
          <w:sz w:val="31"/>
          <w:szCs w:val="31"/>
          <w:lang w:val="en-US" w:eastAsia="zh-CN" w:bidi="ar"/>
        </w:rPr>
        <w:t>建议</w:t>
      </w:r>
      <w:r>
        <w:rPr>
          <w:rFonts w:ascii="仿宋_GB2312" w:hAnsi="仿宋_GB2312" w:eastAsia="仿宋_GB2312" w:cs="仿宋_GB2312"/>
          <w:color w:val="000000"/>
          <w:kern w:val="0"/>
          <w:sz w:val="31"/>
          <w:szCs w:val="31"/>
          <w:lang w:val="en-US" w:eastAsia="zh-CN" w:bidi="ar"/>
        </w:rPr>
        <w:t>废止</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塑料小拱棚山药栽培技术规程</w:t>
      </w:r>
      <w:r>
        <w:rPr>
          <w:rFonts w:hint="eastAsia" w:ascii="仿宋" w:hAnsi="仿宋" w:eastAsia="仿宋" w:cs="仿宋"/>
          <w:color w:val="auto"/>
          <w:sz w:val="32"/>
          <w:szCs w:val="32"/>
          <w:lang w:eastAsia="zh-CN"/>
        </w:rPr>
        <w:t>》</w:t>
      </w:r>
      <w:r>
        <w:rPr>
          <w:rFonts w:hint="eastAsia" w:ascii="仿宋_GB2312" w:hAnsi="仿宋_GB2312" w:eastAsia="仿宋_GB2312" w:cs="仿宋_GB2312"/>
          <w:color w:val="000000"/>
          <w:kern w:val="0"/>
          <w:sz w:val="31"/>
          <w:szCs w:val="31"/>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sz w:val="32"/>
          <w:szCs w:val="32"/>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lang w:eastAsia="zh-CN"/>
        </w:rPr>
      </w:pPr>
    </w:p>
    <w:p>
      <w:pPr>
        <w:keepNext w:val="0"/>
        <w:keepLines w:val="0"/>
        <w:pageBreakBefore w:val="0"/>
        <w:widowControl w:val="0"/>
        <w:tabs>
          <w:tab w:val="left" w:pos="5733"/>
        </w:tabs>
        <w:kinsoku/>
        <w:wordWrap/>
        <w:overflowPunct/>
        <w:topLinePunct w:val="0"/>
        <w:autoSpaceDE/>
        <w:autoSpaceDN/>
        <w:bidi w:val="0"/>
        <w:adjustRightInd/>
        <w:snapToGrid/>
        <w:spacing w:line="560" w:lineRule="exact"/>
        <w:ind w:firstLine="1280" w:firstLineChars="4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绿色食品 山药生产技术规程</w:t>
      </w:r>
      <w:r>
        <w:rPr>
          <w:rFonts w:hint="eastAsia" w:ascii="仿宋" w:hAnsi="仿宋" w:eastAsia="仿宋" w:cs="仿宋"/>
          <w:sz w:val="32"/>
          <w:szCs w:val="32"/>
          <w:lang w:eastAsia="zh-CN"/>
        </w:rPr>
        <w:t>》地方标准编制组</w:t>
      </w:r>
    </w:p>
    <w:p>
      <w:pPr>
        <w:keepNext w:val="0"/>
        <w:keepLines w:val="0"/>
        <w:pageBreakBefore w:val="0"/>
        <w:widowControl w:val="0"/>
        <w:tabs>
          <w:tab w:val="left" w:pos="5733"/>
        </w:tabs>
        <w:kinsoku/>
        <w:wordWrap/>
        <w:overflowPunct/>
        <w:topLinePunct w:val="0"/>
        <w:autoSpaceDE/>
        <w:autoSpaceDN/>
        <w:bidi w:val="0"/>
        <w:adjustRightInd/>
        <w:snapToGrid/>
        <w:spacing w:line="560" w:lineRule="exact"/>
        <w:ind w:firstLine="1920" w:firstLineChars="6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 xml:space="preserve">              2025年8月</w:t>
      </w:r>
    </w:p>
    <w:sectPr>
      <w:footerReference r:id="rId3" w:type="default"/>
      <w:pgSz w:w="11906" w:h="16838"/>
      <w:pgMar w:top="2064" w:right="1803" w:bottom="1837" w:left="186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97E6EF4"/>
    <w:multiLevelType w:val="singleLevel"/>
    <w:tmpl w:val="F97E6EF4"/>
    <w:lvl w:ilvl="0" w:tentative="0">
      <w:start w:val="8"/>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iMDdhNTZmNTE1ODViOTFhYjhiMmY5NTVlZTZhMDEifQ=="/>
  </w:docVars>
  <w:rsids>
    <w:rsidRoot w:val="0C997715"/>
    <w:rsid w:val="00092509"/>
    <w:rsid w:val="0015552E"/>
    <w:rsid w:val="01444204"/>
    <w:rsid w:val="01934780"/>
    <w:rsid w:val="01C761D7"/>
    <w:rsid w:val="01D4523A"/>
    <w:rsid w:val="021B0568"/>
    <w:rsid w:val="031C43BE"/>
    <w:rsid w:val="03394EB3"/>
    <w:rsid w:val="03483348"/>
    <w:rsid w:val="03AE489F"/>
    <w:rsid w:val="0466721C"/>
    <w:rsid w:val="04EB48D3"/>
    <w:rsid w:val="05393890"/>
    <w:rsid w:val="05A21435"/>
    <w:rsid w:val="05B20F4D"/>
    <w:rsid w:val="05C5777F"/>
    <w:rsid w:val="064918B1"/>
    <w:rsid w:val="065D35AE"/>
    <w:rsid w:val="06B331CE"/>
    <w:rsid w:val="0701218C"/>
    <w:rsid w:val="07465DF0"/>
    <w:rsid w:val="07AD5E6F"/>
    <w:rsid w:val="07C5765D"/>
    <w:rsid w:val="07D17DB0"/>
    <w:rsid w:val="07DE071F"/>
    <w:rsid w:val="085D1644"/>
    <w:rsid w:val="08D613F6"/>
    <w:rsid w:val="08EB6C4F"/>
    <w:rsid w:val="0A682522"/>
    <w:rsid w:val="0AAE262A"/>
    <w:rsid w:val="0AAE6186"/>
    <w:rsid w:val="0AEC0519"/>
    <w:rsid w:val="0B304DED"/>
    <w:rsid w:val="0B332B30"/>
    <w:rsid w:val="0B7C6285"/>
    <w:rsid w:val="0B7D3DAB"/>
    <w:rsid w:val="0B9510F4"/>
    <w:rsid w:val="0BDF75D8"/>
    <w:rsid w:val="0C152235"/>
    <w:rsid w:val="0C364685"/>
    <w:rsid w:val="0C5B40EC"/>
    <w:rsid w:val="0C98215E"/>
    <w:rsid w:val="0C997715"/>
    <w:rsid w:val="0D006A41"/>
    <w:rsid w:val="0DDF0D4D"/>
    <w:rsid w:val="0E43308A"/>
    <w:rsid w:val="0EBB5316"/>
    <w:rsid w:val="0EC853E9"/>
    <w:rsid w:val="0EDB1514"/>
    <w:rsid w:val="0EE23EBB"/>
    <w:rsid w:val="0EF645A0"/>
    <w:rsid w:val="0F657030"/>
    <w:rsid w:val="0F7A2ADB"/>
    <w:rsid w:val="0F916077"/>
    <w:rsid w:val="0FC24482"/>
    <w:rsid w:val="0FF02D9D"/>
    <w:rsid w:val="10125409"/>
    <w:rsid w:val="104F3F68"/>
    <w:rsid w:val="10E50428"/>
    <w:rsid w:val="1122519C"/>
    <w:rsid w:val="115A0E16"/>
    <w:rsid w:val="118E0AC0"/>
    <w:rsid w:val="12004B24"/>
    <w:rsid w:val="13023513"/>
    <w:rsid w:val="134F427F"/>
    <w:rsid w:val="14263231"/>
    <w:rsid w:val="146401FE"/>
    <w:rsid w:val="148E0DD7"/>
    <w:rsid w:val="14DC7D94"/>
    <w:rsid w:val="14F21366"/>
    <w:rsid w:val="150B2427"/>
    <w:rsid w:val="1534197E"/>
    <w:rsid w:val="15A703A2"/>
    <w:rsid w:val="15B8610B"/>
    <w:rsid w:val="16104199"/>
    <w:rsid w:val="16703144"/>
    <w:rsid w:val="16897AA8"/>
    <w:rsid w:val="16D276A1"/>
    <w:rsid w:val="16F2389F"/>
    <w:rsid w:val="1739327C"/>
    <w:rsid w:val="174B37B0"/>
    <w:rsid w:val="1796247C"/>
    <w:rsid w:val="17C0574B"/>
    <w:rsid w:val="17E94164"/>
    <w:rsid w:val="18057602"/>
    <w:rsid w:val="186F3081"/>
    <w:rsid w:val="189310B2"/>
    <w:rsid w:val="18AB6654"/>
    <w:rsid w:val="18B91472"/>
    <w:rsid w:val="18D56FD4"/>
    <w:rsid w:val="18D86AC4"/>
    <w:rsid w:val="192F2B88"/>
    <w:rsid w:val="197762DD"/>
    <w:rsid w:val="19A03A86"/>
    <w:rsid w:val="19EF056A"/>
    <w:rsid w:val="19F636A6"/>
    <w:rsid w:val="1A353D09"/>
    <w:rsid w:val="1A903AFB"/>
    <w:rsid w:val="1AA90718"/>
    <w:rsid w:val="1AB64BE3"/>
    <w:rsid w:val="1ABD5F72"/>
    <w:rsid w:val="1AE654C9"/>
    <w:rsid w:val="1B083691"/>
    <w:rsid w:val="1B617245"/>
    <w:rsid w:val="1B925650"/>
    <w:rsid w:val="1B950C9D"/>
    <w:rsid w:val="1C3109C5"/>
    <w:rsid w:val="1C454471"/>
    <w:rsid w:val="1CDD5FB9"/>
    <w:rsid w:val="1D352737"/>
    <w:rsid w:val="1D44297A"/>
    <w:rsid w:val="1D70376F"/>
    <w:rsid w:val="1DC835AB"/>
    <w:rsid w:val="1DEC4615"/>
    <w:rsid w:val="1E71154D"/>
    <w:rsid w:val="1E8219AC"/>
    <w:rsid w:val="1E831280"/>
    <w:rsid w:val="1F4B6242"/>
    <w:rsid w:val="1F6F26CF"/>
    <w:rsid w:val="1F8F4381"/>
    <w:rsid w:val="1FD06747"/>
    <w:rsid w:val="1FFC753C"/>
    <w:rsid w:val="20144886"/>
    <w:rsid w:val="206C6470"/>
    <w:rsid w:val="207A0EF6"/>
    <w:rsid w:val="20C462AC"/>
    <w:rsid w:val="21020B82"/>
    <w:rsid w:val="21472A39"/>
    <w:rsid w:val="21AB121A"/>
    <w:rsid w:val="22431452"/>
    <w:rsid w:val="225B49EE"/>
    <w:rsid w:val="225F5AF2"/>
    <w:rsid w:val="22C205C9"/>
    <w:rsid w:val="22F64717"/>
    <w:rsid w:val="237044C9"/>
    <w:rsid w:val="23BD6FE3"/>
    <w:rsid w:val="23C87E61"/>
    <w:rsid w:val="24523BCF"/>
    <w:rsid w:val="248E4B52"/>
    <w:rsid w:val="24E6411B"/>
    <w:rsid w:val="24EA02AB"/>
    <w:rsid w:val="25030CF8"/>
    <w:rsid w:val="255F65A3"/>
    <w:rsid w:val="25F96CB9"/>
    <w:rsid w:val="26680270"/>
    <w:rsid w:val="26A12BEB"/>
    <w:rsid w:val="26FB054E"/>
    <w:rsid w:val="276C4FA7"/>
    <w:rsid w:val="277420AE"/>
    <w:rsid w:val="281318C7"/>
    <w:rsid w:val="28C17575"/>
    <w:rsid w:val="28F85FCC"/>
    <w:rsid w:val="29032A64"/>
    <w:rsid w:val="29622B06"/>
    <w:rsid w:val="29B82726"/>
    <w:rsid w:val="29DA08EE"/>
    <w:rsid w:val="2A0911D4"/>
    <w:rsid w:val="2A677CA8"/>
    <w:rsid w:val="2AB32EED"/>
    <w:rsid w:val="2AB729DE"/>
    <w:rsid w:val="2B2838DB"/>
    <w:rsid w:val="2B9B40AD"/>
    <w:rsid w:val="2BD96984"/>
    <w:rsid w:val="2BF23A18"/>
    <w:rsid w:val="2C1C6FC3"/>
    <w:rsid w:val="2C1F083A"/>
    <w:rsid w:val="2C210A56"/>
    <w:rsid w:val="2C742F1C"/>
    <w:rsid w:val="2CD258AD"/>
    <w:rsid w:val="2D597D7C"/>
    <w:rsid w:val="2D744BB6"/>
    <w:rsid w:val="2D9708A4"/>
    <w:rsid w:val="2DA03BFD"/>
    <w:rsid w:val="2DB9081B"/>
    <w:rsid w:val="2DD613CD"/>
    <w:rsid w:val="2E13467B"/>
    <w:rsid w:val="2E497DF1"/>
    <w:rsid w:val="2E586286"/>
    <w:rsid w:val="2EC15BD9"/>
    <w:rsid w:val="2ECB6A58"/>
    <w:rsid w:val="2F10090E"/>
    <w:rsid w:val="2FD45DE0"/>
    <w:rsid w:val="304545E8"/>
    <w:rsid w:val="3095556F"/>
    <w:rsid w:val="317E24A7"/>
    <w:rsid w:val="31DB5204"/>
    <w:rsid w:val="322841C1"/>
    <w:rsid w:val="323E5D53"/>
    <w:rsid w:val="325B00F2"/>
    <w:rsid w:val="32674CE9"/>
    <w:rsid w:val="328533C1"/>
    <w:rsid w:val="32990C1B"/>
    <w:rsid w:val="32A970B0"/>
    <w:rsid w:val="32D501D4"/>
    <w:rsid w:val="33370B5F"/>
    <w:rsid w:val="33A855B9"/>
    <w:rsid w:val="33C06DA7"/>
    <w:rsid w:val="33F24A86"/>
    <w:rsid w:val="346654CC"/>
    <w:rsid w:val="34857021"/>
    <w:rsid w:val="349A75F8"/>
    <w:rsid w:val="34C56FEB"/>
    <w:rsid w:val="351A4295"/>
    <w:rsid w:val="35527ED3"/>
    <w:rsid w:val="357339A5"/>
    <w:rsid w:val="35B53FBD"/>
    <w:rsid w:val="35E46651"/>
    <w:rsid w:val="36145188"/>
    <w:rsid w:val="3676374D"/>
    <w:rsid w:val="369E0EF6"/>
    <w:rsid w:val="36BE3DD0"/>
    <w:rsid w:val="36D76C7D"/>
    <w:rsid w:val="37DC7F27"/>
    <w:rsid w:val="387E4B3B"/>
    <w:rsid w:val="38CF5396"/>
    <w:rsid w:val="38E5105E"/>
    <w:rsid w:val="398268AC"/>
    <w:rsid w:val="39B50A30"/>
    <w:rsid w:val="3A850402"/>
    <w:rsid w:val="3C85293C"/>
    <w:rsid w:val="3C8B7826"/>
    <w:rsid w:val="3CA46597"/>
    <w:rsid w:val="3CAA05F4"/>
    <w:rsid w:val="3CB13731"/>
    <w:rsid w:val="3CD13DD3"/>
    <w:rsid w:val="3CD967E3"/>
    <w:rsid w:val="3D001CB9"/>
    <w:rsid w:val="3D37167E"/>
    <w:rsid w:val="3D3B2FFA"/>
    <w:rsid w:val="3E0078A6"/>
    <w:rsid w:val="3EAD7F28"/>
    <w:rsid w:val="3EFC4A0B"/>
    <w:rsid w:val="3F1C6E5B"/>
    <w:rsid w:val="3F7745B0"/>
    <w:rsid w:val="3FE058A8"/>
    <w:rsid w:val="3FFFC77A"/>
    <w:rsid w:val="400F1506"/>
    <w:rsid w:val="4037298F"/>
    <w:rsid w:val="403B1563"/>
    <w:rsid w:val="40640ABA"/>
    <w:rsid w:val="40784565"/>
    <w:rsid w:val="40E35E83"/>
    <w:rsid w:val="40E73354"/>
    <w:rsid w:val="41994793"/>
    <w:rsid w:val="41B33AA7"/>
    <w:rsid w:val="41D32392"/>
    <w:rsid w:val="42071191"/>
    <w:rsid w:val="42521512"/>
    <w:rsid w:val="435E5C94"/>
    <w:rsid w:val="437159C8"/>
    <w:rsid w:val="439B47F3"/>
    <w:rsid w:val="43A0005B"/>
    <w:rsid w:val="43E048FB"/>
    <w:rsid w:val="43F6411F"/>
    <w:rsid w:val="443133A9"/>
    <w:rsid w:val="444906F3"/>
    <w:rsid w:val="44564BBE"/>
    <w:rsid w:val="44BA514C"/>
    <w:rsid w:val="451E392D"/>
    <w:rsid w:val="453E5D7D"/>
    <w:rsid w:val="45C2075D"/>
    <w:rsid w:val="472B0583"/>
    <w:rsid w:val="47321912"/>
    <w:rsid w:val="47523D62"/>
    <w:rsid w:val="475F022D"/>
    <w:rsid w:val="476F66C2"/>
    <w:rsid w:val="47D74267"/>
    <w:rsid w:val="481B23A6"/>
    <w:rsid w:val="48347B46"/>
    <w:rsid w:val="48D0073C"/>
    <w:rsid w:val="492D2391"/>
    <w:rsid w:val="4A8F2BD7"/>
    <w:rsid w:val="4AF62C56"/>
    <w:rsid w:val="4B38501D"/>
    <w:rsid w:val="4B3D0885"/>
    <w:rsid w:val="4BBF129A"/>
    <w:rsid w:val="4BC13264"/>
    <w:rsid w:val="4BF33219"/>
    <w:rsid w:val="4C1E4213"/>
    <w:rsid w:val="4C5A67BF"/>
    <w:rsid w:val="4C642F38"/>
    <w:rsid w:val="4C96649F"/>
    <w:rsid w:val="4CA94424"/>
    <w:rsid w:val="4CF431C6"/>
    <w:rsid w:val="4D21045F"/>
    <w:rsid w:val="4DBA7F6B"/>
    <w:rsid w:val="4DF47921"/>
    <w:rsid w:val="4E265601"/>
    <w:rsid w:val="4EA36C51"/>
    <w:rsid w:val="4EE32B6E"/>
    <w:rsid w:val="4F035942"/>
    <w:rsid w:val="4F7505EE"/>
    <w:rsid w:val="4FA17635"/>
    <w:rsid w:val="4FBC446F"/>
    <w:rsid w:val="4FE47521"/>
    <w:rsid w:val="4FFF6109"/>
    <w:rsid w:val="5023629C"/>
    <w:rsid w:val="503F29AA"/>
    <w:rsid w:val="507408A5"/>
    <w:rsid w:val="50B37472"/>
    <w:rsid w:val="50D21A70"/>
    <w:rsid w:val="50F934A0"/>
    <w:rsid w:val="51DC4954"/>
    <w:rsid w:val="522B1438"/>
    <w:rsid w:val="52552958"/>
    <w:rsid w:val="52727066"/>
    <w:rsid w:val="52EB6278"/>
    <w:rsid w:val="52F65EE9"/>
    <w:rsid w:val="53095C1D"/>
    <w:rsid w:val="531C5D3D"/>
    <w:rsid w:val="54177EC5"/>
    <w:rsid w:val="543A1E06"/>
    <w:rsid w:val="544D38E7"/>
    <w:rsid w:val="54532EC8"/>
    <w:rsid w:val="547A1B15"/>
    <w:rsid w:val="5495528E"/>
    <w:rsid w:val="54971006"/>
    <w:rsid w:val="549A28A4"/>
    <w:rsid w:val="5503669C"/>
    <w:rsid w:val="55173EF5"/>
    <w:rsid w:val="556F3D31"/>
    <w:rsid w:val="55990DAE"/>
    <w:rsid w:val="55B31E70"/>
    <w:rsid w:val="56CB31E9"/>
    <w:rsid w:val="57062473"/>
    <w:rsid w:val="57CE11E3"/>
    <w:rsid w:val="58003366"/>
    <w:rsid w:val="58610DAA"/>
    <w:rsid w:val="59215342"/>
    <w:rsid w:val="594A22C5"/>
    <w:rsid w:val="595C45CC"/>
    <w:rsid w:val="597E3094"/>
    <w:rsid w:val="598B6C60"/>
    <w:rsid w:val="59AF6DF2"/>
    <w:rsid w:val="5A0E58C7"/>
    <w:rsid w:val="5A53777D"/>
    <w:rsid w:val="5A721429"/>
    <w:rsid w:val="5A9102A6"/>
    <w:rsid w:val="5AFD593B"/>
    <w:rsid w:val="5B152C85"/>
    <w:rsid w:val="5B1E5FDD"/>
    <w:rsid w:val="5B2E3D47"/>
    <w:rsid w:val="5B7F45A2"/>
    <w:rsid w:val="5C6E089F"/>
    <w:rsid w:val="5D375134"/>
    <w:rsid w:val="5D9F2CDA"/>
    <w:rsid w:val="5DAF116F"/>
    <w:rsid w:val="5DE828D3"/>
    <w:rsid w:val="5E345B18"/>
    <w:rsid w:val="5E905362"/>
    <w:rsid w:val="5EB804F7"/>
    <w:rsid w:val="5F092B01"/>
    <w:rsid w:val="5F2E2567"/>
    <w:rsid w:val="5F3FB10D"/>
    <w:rsid w:val="5FAD16DE"/>
    <w:rsid w:val="5FEB4D3D"/>
    <w:rsid w:val="60003F04"/>
    <w:rsid w:val="60397415"/>
    <w:rsid w:val="604F4E8B"/>
    <w:rsid w:val="60AC2428"/>
    <w:rsid w:val="60D809DC"/>
    <w:rsid w:val="614D13CA"/>
    <w:rsid w:val="616D55C9"/>
    <w:rsid w:val="61812FD8"/>
    <w:rsid w:val="618F19E3"/>
    <w:rsid w:val="61F950AE"/>
    <w:rsid w:val="62DE42A4"/>
    <w:rsid w:val="62EF025F"/>
    <w:rsid w:val="631A52DC"/>
    <w:rsid w:val="63A4729C"/>
    <w:rsid w:val="64632CB3"/>
    <w:rsid w:val="648669A1"/>
    <w:rsid w:val="66BB48A2"/>
    <w:rsid w:val="66D6776C"/>
    <w:rsid w:val="677156E7"/>
    <w:rsid w:val="67DD2D7C"/>
    <w:rsid w:val="68921DB9"/>
    <w:rsid w:val="69401815"/>
    <w:rsid w:val="69531548"/>
    <w:rsid w:val="69FD0C76"/>
    <w:rsid w:val="6A3D7B02"/>
    <w:rsid w:val="6A8F4802"/>
    <w:rsid w:val="6BC26511"/>
    <w:rsid w:val="6C7A6DEC"/>
    <w:rsid w:val="6D205BE5"/>
    <w:rsid w:val="6D3C22F3"/>
    <w:rsid w:val="6E6733A0"/>
    <w:rsid w:val="6E7D2BC3"/>
    <w:rsid w:val="6EC151A6"/>
    <w:rsid w:val="6EC47E06"/>
    <w:rsid w:val="6F2533AB"/>
    <w:rsid w:val="6F5B73A8"/>
    <w:rsid w:val="6F616041"/>
    <w:rsid w:val="6F80296B"/>
    <w:rsid w:val="6FF2313D"/>
    <w:rsid w:val="6FFF09AF"/>
    <w:rsid w:val="702F4391"/>
    <w:rsid w:val="709B37D5"/>
    <w:rsid w:val="70A1703D"/>
    <w:rsid w:val="70A94143"/>
    <w:rsid w:val="70CB2A08"/>
    <w:rsid w:val="71681909"/>
    <w:rsid w:val="71A00A48"/>
    <w:rsid w:val="71A14E1B"/>
    <w:rsid w:val="71FF92BA"/>
    <w:rsid w:val="722D66AE"/>
    <w:rsid w:val="72EB459F"/>
    <w:rsid w:val="73C2532A"/>
    <w:rsid w:val="73F2195D"/>
    <w:rsid w:val="7447614D"/>
    <w:rsid w:val="745D327B"/>
    <w:rsid w:val="74675EA7"/>
    <w:rsid w:val="74DD260E"/>
    <w:rsid w:val="74EB6AD9"/>
    <w:rsid w:val="753F7EE5"/>
    <w:rsid w:val="754941C9"/>
    <w:rsid w:val="758962F1"/>
    <w:rsid w:val="75AA6994"/>
    <w:rsid w:val="760C31AA"/>
    <w:rsid w:val="760D2A7F"/>
    <w:rsid w:val="7621652A"/>
    <w:rsid w:val="766F3739"/>
    <w:rsid w:val="76DB2B7D"/>
    <w:rsid w:val="76F61765"/>
    <w:rsid w:val="77475FDC"/>
    <w:rsid w:val="77BA6C36"/>
    <w:rsid w:val="77C27899"/>
    <w:rsid w:val="77C655DB"/>
    <w:rsid w:val="77F68A7D"/>
    <w:rsid w:val="77F9150C"/>
    <w:rsid w:val="7800370C"/>
    <w:rsid w:val="78396876"/>
    <w:rsid w:val="78C806AA"/>
    <w:rsid w:val="78EA70A7"/>
    <w:rsid w:val="7A2C5BF0"/>
    <w:rsid w:val="7A3B758C"/>
    <w:rsid w:val="7A6A4943"/>
    <w:rsid w:val="7A6D4434"/>
    <w:rsid w:val="7ADE2C3C"/>
    <w:rsid w:val="7AE345EE"/>
    <w:rsid w:val="7B38059E"/>
    <w:rsid w:val="7B566C76"/>
    <w:rsid w:val="7B670E83"/>
    <w:rsid w:val="7BFAA880"/>
    <w:rsid w:val="7BFE7AAB"/>
    <w:rsid w:val="7C372603"/>
    <w:rsid w:val="7C6F7FEF"/>
    <w:rsid w:val="7CD027C8"/>
    <w:rsid w:val="7D005A1D"/>
    <w:rsid w:val="7D194B33"/>
    <w:rsid w:val="7DA93E8E"/>
    <w:rsid w:val="7DB52379"/>
    <w:rsid w:val="7E6D4A02"/>
    <w:rsid w:val="7E775881"/>
    <w:rsid w:val="7EB06F33"/>
    <w:rsid w:val="7EB4618D"/>
    <w:rsid w:val="7F23345A"/>
    <w:rsid w:val="7F692AC7"/>
    <w:rsid w:val="7F963AE5"/>
    <w:rsid w:val="7FAA7590"/>
    <w:rsid w:val="9B8DCA19"/>
    <w:rsid w:val="9DE71586"/>
    <w:rsid w:val="9F7F0EAD"/>
    <w:rsid w:val="9F7F6C85"/>
    <w:rsid w:val="A3EF7AEA"/>
    <w:rsid w:val="A97FC81A"/>
    <w:rsid w:val="B2FDEA5B"/>
    <w:rsid w:val="BBFF23A4"/>
    <w:rsid w:val="BFEFD8DF"/>
    <w:rsid w:val="CB7E0D5D"/>
    <w:rsid w:val="DBC3A12D"/>
    <w:rsid w:val="DD7D3A29"/>
    <w:rsid w:val="E6571556"/>
    <w:rsid w:val="F45D0297"/>
    <w:rsid w:val="F9DEDEA9"/>
    <w:rsid w:val="FD5B6979"/>
    <w:rsid w:val="FDE933BA"/>
    <w:rsid w:val="FDEB9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标准文件_段"/>
    <w:qFormat/>
    <w:uiPriority w:val="99"/>
    <w:pPr>
      <w:autoSpaceDE w:val="0"/>
      <w:autoSpaceDN w:val="0"/>
      <w:ind w:firstLine="200" w:firstLineChars="200"/>
      <w:jc w:val="both"/>
    </w:pPr>
    <w:rPr>
      <w:rFonts w:ascii="宋体" w:hAnsi="Times New Roman" w:eastAsia="宋体" w:cs="Times New Roman"/>
      <w:sz w:val="22"/>
      <w:lang w:val="en-US" w:eastAsia="zh-CN" w:bidi="ar-SA"/>
    </w:rPr>
  </w:style>
  <w:style w:type="paragraph" w:customStyle="1" w:styleId="7">
    <w:name w:val="列出段落1"/>
    <w:basedOn w:val="1"/>
    <w:qFormat/>
    <w:uiPriority w:val="99"/>
    <w:pPr>
      <w:ind w:firstLine="420" w:firstLineChars="200"/>
    </w:pPr>
    <w:rPr>
      <w:rFonts w:ascii="Times New Roman" w:hAnsi="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1901</Words>
  <Characters>1939</Characters>
  <Lines>0</Lines>
  <Paragraphs>0</Paragraphs>
  <TotalTime>13</TotalTime>
  <ScaleCrop>false</ScaleCrop>
  <LinksUpToDate>false</LinksUpToDate>
  <CharactersWithSpaces>1968</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2023-05-22T18:24:00Z</dcterms:created>
  <dc:creator>张潇潇</dc:creator>
  <cp:lastModifiedBy>张潇潇</cp:lastModifiedBy>
  <cp:lastPrinted>2023-09-10T03:27:00Z</cp:lastPrinted>
  <dcterms:modified xsi:type="dcterms:W3CDTF">2025-09-02T08:48:04Z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2FE9943D77154FBFB53FA32915EF5B85_13</vt:lpwstr>
  </property>
  <property fmtid="{D5CDD505-2E9C-101B-9397-08002B2CF9AE}" pid="4" name="KSOTemplateDocerSaveRecord">
    <vt:lpwstr>eyJoZGlkIjoiMmE4M2QxMjBkZTFhMjdjNDVjMWM2NGQ5MDE3OTNkODciLCJ1c2VySWQiOiIyNzYyMDUyNDgifQ==</vt:lpwstr>
  </property>
</Properties>
</file>